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x3cgxsm98qpj" w:id="0"/>
      <w:bookmarkEnd w:id="0"/>
      <w:r w:rsidDel="00000000" w:rsidR="00000000" w:rsidRPr="00000000">
        <w:rPr>
          <w:rtl w:val="0"/>
        </w:rPr>
        <w:t xml:space="preserve">Pregnancy Symptoms and Discomforts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The following are physical and emotional conditions that can occur during pregnancy. Most women experience these in varying degrees at different stages throughout the pregnancy.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For each symptom or discomfort listed below, write your feelings or thoughts as to why it might be a positive or negative factor in your life right now. Be prepared to give reasons for your response.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Symptom/Discomfort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Reactions: Feelings or thoughts, positive or negative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Monthly period stops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New wardrobe due to increased size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Sweating due to higher body temperature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Frequent urination or leaking urine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Gain of 20-30 pounds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Blemishes may disappear or become noticeable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Hair becomes thick and healthy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Breasts get larger and may be sore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Appetite increases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Craving strange foods or combinations of foods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Constipation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Stretch marks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Varicose veins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Navel flattens or pops out as belly grows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Increased tiredness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People make a fuss and try to be more helpful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Crying for no reason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Lower back pain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Trouble sleeping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Can feel the baby move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Worrying about the 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Worrying about your parenting abilities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Swelling feet and hands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Reliance on others increases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Braxton-Hicks contractions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Center of gravity shifts, causing unsteadiness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Fainting or light-headedness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Nausea and possible throwing 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